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66" w:rsidRPr="00C65D19" w:rsidRDefault="00A4022E" w:rsidP="00C65D19">
      <w:pPr>
        <w:spacing w:after="0" w:line="240" w:lineRule="auto"/>
        <w:ind w:left="284" w:right="32" w:firstLine="567"/>
        <w:rPr>
          <w:rFonts w:ascii="Times New Roman" w:hAnsi="Times New Roman" w:cs="Times New Roman"/>
          <w:sz w:val="28"/>
          <w:szCs w:val="28"/>
        </w:rPr>
      </w:pPr>
      <w:r w:rsidRPr="00C65D1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E9B350" wp14:editId="0190EC5E">
            <wp:simplePos x="0" y="0"/>
            <wp:positionH relativeFrom="column">
              <wp:posOffset>-589461</wp:posOffset>
            </wp:positionH>
            <wp:positionV relativeFrom="paragraph">
              <wp:posOffset>-580313</wp:posOffset>
            </wp:positionV>
            <wp:extent cx="10440237" cy="7455877"/>
            <wp:effectExtent l="0" t="0" r="0" b="0"/>
            <wp:wrapNone/>
            <wp:docPr id="1" name="Рисунок 1" descr="https://im0-tub-ru.yandex.net/i?id=87733d79285bf8d0f414b5c2c0012e6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7733d79285bf8d0f414b5c2c0012e6b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2812" r="2374" b="2810"/>
                    <a:stretch/>
                  </pic:blipFill>
                  <pic:spPr bwMode="auto">
                    <a:xfrm>
                      <a:off x="0" y="0"/>
                      <a:ext cx="10439865" cy="745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66" w:rsidRPr="00C65D19">
        <w:rPr>
          <w:rFonts w:ascii="Times New Roman" w:hAnsi="Times New Roman" w:cs="Times New Roman"/>
          <w:sz w:val="28"/>
          <w:szCs w:val="28"/>
        </w:rPr>
        <w:t xml:space="preserve">       </w:t>
      </w:r>
      <w:r w:rsidR="0096507A" w:rsidRPr="00C65D19">
        <w:rPr>
          <w:rFonts w:ascii="Times New Roman" w:hAnsi="Times New Roman" w:cs="Times New Roman"/>
          <w:b/>
          <w:sz w:val="28"/>
          <w:szCs w:val="28"/>
        </w:rPr>
        <w:t>Цель игровой технологии: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07A" w:rsidRPr="00C65D19" w:rsidRDefault="0096507A" w:rsidP="00C65D19">
      <w:pPr>
        <w:spacing w:after="0" w:line="240" w:lineRule="auto"/>
        <w:ind w:left="284" w:right="3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</w:t>
      </w:r>
      <w:r w:rsidR="00C65D19">
        <w:rPr>
          <w:rFonts w:ascii="Times New Roman" w:hAnsi="Times New Roman" w:cs="Times New Roman"/>
          <w:sz w:val="28"/>
          <w:szCs w:val="28"/>
        </w:rPr>
        <w:t>го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b/>
          <w:sz w:val="28"/>
          <w:szCs w:val="28"/>
        </w:rPr>
        <w:t>Задачи игровой технологии:</w:t>
      </w:r>
      <w:r w:rsidRPr="00C65D19">
        <w:rPr>
          <w:rFonts w:ascii="Times New Roman" w:hAnsi="Times New Roman" w:cs="Times New Roman"/>
          <w:sz w:val="28"/>
          <w:szCs w:val="28"/>
        </w:rPr>
        <w:t xml:space="preserve"> 1. Достигнуть высокого уровня мотивации, осознанной потребности в усвоении знаний и умений за счёт собственной активности ребёнка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2. Подобрать средства, активизирующие деятельность детей и повышающие её результативность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характеру педагогического процесса выделяются следующие группы игр: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а) обучающие, тренировочные, обобщающие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б) познавательные, воспитательные, развивающие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в) репродуктивные, продуктивные, творческие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г) коммуникативные, диагностические и др.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>Типология педагогических игр по характеру игровой методики</w:t>
      </w:r>
      <w:r w:rsidR="00DB4266"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6507A" w:rsidRPr="00C65D19" w:rsidRDefault="0096507A" w:rsidP="00DB426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:rsidR="0096507A" w:rsidRPr="00C65D19" w:rsidRDefault="0096507A" w:rsidP="00DB426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сюжетные </w:t>
      </w:r>
    </w:p>
    <w:p w:rsidR="0096507A" w:rsidRPr="00C65D19" w:rsidRDefault="0096507A" w:rsidP="00DB426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ролевые </w:t>
      </w:r>
    </w:p>
    <w:p w:rsidR="0096507A" w:rsidRPr="00C65D19" w:rsidRDefault="0096507A" w:rsidP="00DB426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деловые </w:t>
      </w:r>
    </w:p>
    <w:p w:rsidR="0096507A" w:rsidRPr="00C65D19" w:rsidRDefault="0096507A" w:rsidP="00DB426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имитационные </w:t>
      </w:r>
    </w:p>
    <w:p w:rsidR="0096507A" w:rsidRPr="00C65D19" w:rsidRDefault="0096507A" w:rsidP="00DB426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игры-драматизации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96507A" w:rsidRPr="00C65D19" w:rsidRDefault="0096507A" w:rsidP="00A557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виду деятельности игры: </w:t>
      </w:r>
    </w:p>
    <w:p w:rsidR="0096507A" w:rsidRPr="00C65D19" w:rsidRDefault="0096507A" w:rsidP="00DB426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Физические (двигательные)</w:t>
      </w:r>
    </w:p>
    <w:p w:rsidR="0096507A" w:rsidRPr="00C65D19" w:rsidRDefault="0096507A" w:rsidP="00DB426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Умственные (интеллектуальные) </w:t>
      </w:r>
    </w:p>
    <w:p w:rsidR="0096507A" w:rsidRPr="00C65D19" w:rsidRDefault="0096507A" w:rsidP="00DB426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Психологические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96507A" w:rsidRPr="00C65D19" w:rsidRDefault="0096507A" w:rsidP="00A557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>По содержанию:</w:t>
      </w:r>
    </w:p>
    <w:p w:rsidR="0096507A" w:rsidRPr="00C65D19" w:rsidRDefault="0096507A" w:rsidP="00DB426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Музыкальные </w:t>
      </w:r>
    </w:p>
    <w:p w:rsidR="0096507A" w:rsidRPr="00C65D19" w:rsidRDefault="0096507A" w:rsidP="00DB426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Математические</w:t>
      </w:r>
    </w:p>
    <w:p w:rsidR="0096507A" w:rsidRPr="00C65D19" w:rsidRDefault="0096507A" w:rsidP="00DB426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Социализирующие </w:t>
      </w:r>
    </w:p>
    <w:p w:rsidR="0096507A" w:rsidRPr="00C65D19" w:rsidRDefault="0096507A" w:rsidP="00DB426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Логические и т.д.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Специфику игровой технологии в значительной степени определяет игровая среда: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Различают: 1. Игры с предметами </w:t>
      </w:r>
    </w:p>
    <w:p w:rsidR="0096507A" w:rsidRPr="00C65D19" w:rsidRDefault="006E1DB1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572E">
        <w:rPr>
          <w:rFonts w:ascii="Times New Roman" w:hAnsi="Times New Roman" w:cs="Times New Roman"/>
          <w:sz w:val="28"/>
          <w:szCs w:val="28"/>
        </w:rPr>
        <w:t xml:space="preserve">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 2. Без предметов </w:t>
      </w:r>
    </w:p>
    <w:p w:rsidR="0096507A" w:rsidRPr="00C65D19" w:rsidRDefault="006E1DB1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72E">
        <w:rPr>
          <w:rFonts w:ascii="Times New Roman" w:hAnsi="Times New Roman" w:cs="Times New Roman"/>
          <w:sz w:val="28"/>
          <w:szCs w:val="28"/>
        </w:rPr>
        <w:t xml:space="preserve">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3. Настольные </w:t>
      </w:r>
    </w:p>
    <w:p w:rsidR="0096507A" w:rsidRPr="00C65D19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 4. Комнатные </w:t>
      </w:r>
    </w:p>
    <w:p w:rsidR="0096507A" w:rsidRPr="00C65D19" w:rsidRDefault="006E1DB1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5. Уличные </w:t>
      </w:r>
    </w:p>
    <w:p w:rsidR="0096507A" w:rsidRPr="00C65D19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6. На местности </w:t>
      </w:r>
    </w:p>
    <w:p w:rsidR="00B541A3" w:rsidRDefault="00A5572E" w:rsidP="00B541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7. Компьютерные </w:t>
      </w:r>
    </w:p>
    <w:p w:rsidR="0096507A" w:rsidRPr="00C65D19" w:rsidRDefault="00B541A3" w:rsidP="00B541A3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72E">
        <w:rPr>
          <w:rFonts w:ascii="Times New Roman" w:hAnsi="Times New Roman" w:cs="Times New Roman"/>
          <w:sz w:val="28"/>
          <w:szCs w:val="28"/>
        </w:rPr>
        <w:t xml:space="preserve">      </w:t>
      </w:r>
      <w:r w:rsidR="0096507A" w:rsidRPr="00C65D19">
        <w:rPr>
          <w:rFonts w:ascii="Times New Roman" w:hAnsi="Times New Roman" w:cs="Times New Roman"/>
          <w:sz w:val="28"/>
          <w:szCs w:val="28"/>
        </w:rPr>
        <w:t xml:space="preserve">   8. С различными средствами передвижения</w:t>
      </w:r>
    </w:p>
    <w:p w:rsidR="00C65D19" w:rsidRDefault="00C65D19" w:rsidP="00C65D19">
      <w:pPr>
        <w:spacing w:after="0" w:line="240" w:lineRule="auto"/>
        <w:ind w:right="1276" w:firstLine="142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C65D19" w:rsidRPr="00C65D19" w:rsidRDefault="00C65D19" w:rsidP="00C65D19">
      <w:pPr>
        <w:spacing w:after="0" w:line="240" w:lineRule="auto"/>
        <w:ind w:right="1276" w:firstLine="142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96507A" w:rsidRPr="00C65D19" w:rsidRDefault="0096507A" w:rsidP="00C65D19">
      <w:pPr>
        <w:spacing w:after="0" w:line="240" w:lineRule="auto"/>
        <w:ind w:right="1276"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Используя игровые технологии в образовательном процессе, взрослому необходимо обладать: </w:t>
      </w:r>
    </w:p>
    <w:p w:rsidR="00A5572E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1). Доброжелательностью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2). Уметь осуществлять эмоциональную поддержку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3). Создавать радостную обстановку 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4). Поощрения любой выдумки и фантазии ребенка </w:t>
      </w:r>
    </w:p>
    <w:p w:rsidR="0096507A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Только в этом случае игра будет полезна для развития ребенка и создания положительной атмосферы сотрудничества со взрослым. Важной особенностью игровых технологий, которые используют воспитатели в своей работе, является то, что игровые моменты проникают во все виды деятельности детей: труд, организованная образовательная деятельность, повседневная бытовая деятельность, связанная с выполнением режима.</w:t>
      </w:r>
    </w:p>
    <w:p w:rsidR="00A5572E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5572E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5572E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5572E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5572E" w:rsidRPr="00C65D19" w:rsidRDefault="00A5572E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A5572E" w:rsidP="00B541A3">
      <w:pPr>
        <w:spacing w:after="0" w:line="240" w:lineRule="auto"/>
        <w:ind w:left="142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BDF1848" wp14:editId="58B3510E">
            <wp:simplePos x="0" y="0"/>
            <wp:positionH relativeFrom="column">
              <wp:posOffset>-660129</wp:posOffset>
            </wp:positionH>
            <wp:positionV relativeFrom="paragraph">
              <wp:posOffset>-585585</wp:posOffset>
            </wp:positionV>
            <wp:extent cx="10508105" cy="7450112"/>
            <wp:effectExtent l="0" t="0" r="7620" b="0"/>
            <wp:wrapNone/>
            <wp:docPr id="5" name="Рисунок 5" descr="https://im0-tub-ru.yandex.net/i?id=87733d79285bf8d0f414b5c2c0012e6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7733d79285bf8d0f414b5c2c0012e6b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2812" r="2374" b="2810"/>
                    <a:stretch/>
                  </pic:blipFill>
                  <pic:spPr bwMode="auto">
                    <a:xfrm>
                      <a:off x="0" y="0"/>
                      <a:ext cx="10515754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07A"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использовании игровых технологий в </w:t>
      </w:r>
      <w:proofErr w:type="spellStart"/>
      <w:r w:rsidR="0096507A"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воспитательно</w:t>
      </w:r>
      <w:proofErr w:type="spellEnd"/>
      <w:r w:rsidR="0096507A"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-образовательном процессе в ДОУ необходимо соблюдать следующие условия: </w:t>
      </w:r>
    </w:p>
    <w:p w:rsidR="0096507A" w:rsidRPr="00C65D19" w:rsidRDefault="0096507A" w:rsidP="00C65D1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соответствие целям </w:t>
      </w:r>
      <w:proofErr w:type="spellStart"/>
      <w:r w:rsidRPr="00C65D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65D19"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96507A" w:rsidRPr="00C65D19" w:rsidRDefault="0096507A" w:rsidP="00C65D1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доступность для детей данного возраста; </w:t>
      </w:r>
    </w:p>
    <w:p w:rsidR="0096507A" w:rsidRPr="00C65D19" w:rsidRDefault="0096507A" w:rsidP="00C65D1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отсутствие принуждения любой формы при вовлечении детей в игру; </w:t>
      </w:r>
    </w:p>
    <w:p w:rsidR="0096507A" w:rsidRPr="00C65D19" w:rsidRDefault="0096507A" w:rsidP="00C65D1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 xml:space="preserve">игровые технологии должны быть направлены на развитие восприятия, внимания, памяти, </w:t>
      </w:r>
      <w:proofErr w:type="spellStart"/>
      <w:r w:rsidRPr="00C65D19">
        <w:rPr>
          <w:rFonts w:ascii="Times New Roman" w:hAnsi="Times New Roman" w:cs="Times New Roman"/>
          <w:sz w:val="28"/>
          <w:szCs w:val="28"/>
        </w:rPr>
        <w:t>нагляднообразного</w:t>
      </w:r>
      <w:proofErr w:type="spellEnd"/>
      <w:r w:rsidRPr="00C65D19">
        <w:rPr>
          <w:rFonts w:ascii="Times New Roman" w:hAnsi="Times New Roman" w:cs="Times New Roman"/>
          <w:sz w:val="28"/>
          <w:szCs w:val="28"/>
        </w:rPr>
        <w:t>, логического, образного мышления детей</w:t>
      </w: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6E1DB1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D19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Руководство педагога при организации игровой технологии должно соответствовать требованиям: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выбор игры -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 игровой задачей - происходит естественная подмена мотивов с учебных на игровые);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объяснение игры - кратко, чётко, только после возникновения интереса детей к игре;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right="599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96507A" w:rsidRPr="00C65D19" w:rsidRDefault="0096507A" w:rsidP="00C65D19">
      <w:pPr>
        <w:pStyle w:val="a5"/>
        <w:numPr>
          <w:ilvl w:val="0"/>
          <w:numId w:val="6"/>
        </w:numPr>
        <w:spacing w:after="0" w:line="240" w:lineRule="auto"/>
        <w:ind w:left="0" w:right="599" w:firstLine="142"/>
        <w:rPr>
          <w:rFonts w:ascii="Times New Roman" w:hAnsi="Times New Roman" w:cs="Times New Roman"/>
          <w:sz w:val="28"/>
          <w:szCs w:val="28"/>
        </w:rPr>
      </w:pPr>
      <w:r w:rsidRPr="00C65D19">
        <w:rPr>
          <w:rFonts w:ascii="Times New Roman" w:hAnsi="Times New Roman" w:cs="Times New Roman"/>
          <w:sz w:val="28"/>
          <w:szCs w:val="28"/>
        </w:rPr>
        <w:t>окончание игры - анализ результатов должен быть нацелен на практическое применение в реальной жизни.</w:t>
      </w:r>
    </w:p>
    <w:p w:rsidR="0096507A" w:rsidRPr="00C65D19" w:rsidRDefault="0096507A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6507A" w:rsidRPr="00C65D19" w:rsidRDefault="0096507A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72403" w:rsidRPr="00C65D19" w:rsidRDefault="00972403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72403" w:rsidRPr="00C65D19" w:rsidRDefault="00972403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72403" w:rsidRPr="00C65D19" w:rsidRDefault="00972403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72403" w:rsidRPr="00C65D19" w:rsidRDefault="00972403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972403" w:rsidRPr="00C65D19" w:rsidRDefault="00972403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8"/>
          <w:szCs w:val="28"/>
        </w:rPr>
      </w:pPr>
    </w:p>
    <w:p w:rsidR="00A5572E" w:rsidRPr="00A5572E" w:rsidRDefault="00A5572E" w:rsidP="00DB4266">
      <w:pPr>
        <w:spacing w:after="0" w:line="240" w:lineRule="auto"/>
        <w:ind w:right="599" w:firstLine="142"/>
        <w:rPr>
          <w:rFonts w:asciiTheme="majorHAnsi" w:hAnsiTheme="majorHAnsi" w:cs="Times New Roman"/>
          <w:b/>
          <w:sz w:val="36"/>
          <w:szCs w:val="36"/>
        </w:rPr>
      </w:pPr>
      <w:r w:rsidRPr="00A5572E">
        <w:rPr>
          <w:rFonts w:asciiTheme="majorHAnsi" w:hAnsiTheme="majorHAnsi" w:cs="Times New Roman"/>
          <w:b/>
          <w:sz w:val="36"/>
          <w:szCs w:val="36"/>
        </w:rPr>
        <w:t xml:space="preserve">    </w:t>
      </w:r>
      <w:r w:rsidR="00972403" w:rsidRPr="00A5572E">
        <w:rPr>
          <w:rFonts w:asciiTheme="majorHAnsi" w:hAnsiTheme="majorHAnsi" w:cs="Times New Roman"/>
          <w:b/>
          <w:sz w:val="36"/>
          <w:szCs w:val="36"/>
        </w:rPr>
        <w:t xml:space="preserve">Игровые технологии </w:t>
      </w:r>
    </w:p>
    <w:p w:rsidR="00972403" w:rsidRPr="00A5572E" w:rsidRDefault="00A5572E" w:rsidP="00DB4266">
      <w:pPr>
        <w:spacing w:after="0" w:line="240" w:lineRule="auto"/>
        <w:ind w:right="599" w:firstLine="142"/>
        <w:rPr>
          <w:rFonts w:asciiTheme="majorHAnsi" w:hAnsiTheme="majorHAnsi" w:cs="Times New Roman"/>
          <w:b/>
          <w:sz w:val="36"/>
          <w:szCs w:val="36"/>
        </w:rPr>
      </w:pPr>
      <w:r w:rsidRPr="00A5572E">
        <w:rPr>
          <w:rFonts w:asciiTheme="majorHAnsi" w:hAnsiTheme="majorHAnsi" w:cs="Times New Roman"/>
          <w:b/>
          <w:sz w:val="36"/>
          <w:szCs w:val="36"/>
        </w:rPr>
        <w:t xml:space="preserve">         </w:t>
      </w:r>
      <w:r w:rsidR="00972403" w:rsidRPr="00A5572E">
        <w:rPr>
          <w:rFonts w:asciiTheme="majorHAnsi" w:hAnsiTheme="majorHAnsi" w:cs="Times New Roman"/>
          <w:b/>
          <w:sz w:val="36"/>
          <w:szCs w:val="36"/>
        </w:rPr>
        <w:t>в детском саду</w:t>
      </w:r>
    </w:p>
    <w:p w:rsidR="00A5572E" w:rsidRDefault="00A5572E" w:rsidP="00DB4266">
      <w:pPr>
        <w:spacing w:after="0" w:line="240" w:lineRule="auto"/>
        <w:ind w:right="599" w:firstLine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00160" wp14:editId="2CC1936C">
                <wp:simplePos x="0" y="0"/>
                <wp:positionH relativeFrom="column">
                  <wp:posOffset>164372</wp:posOffset>
                </wp:positionH>
                <wp:positionV relativeFrom="paragraph">
                  <wp:posOffset>195778</wp:posOffset>
                </wp:positionV>
                <wp:extent cx="2563318" cy="2301058"/>
                <wp:effectExtent l="0" t="0" r="27940" b="23495"/>
                <wp:wrapNone/>
                <wp:docPr id="7" name="Выноска со стрелкой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318" cy="2301058"/>
                        </a:xfrm>
                        <a:prstGeom prst="up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1A0C7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7" o:spid="_x0000_s1026" type="#_x0000_t79" style="position:absolute;margin-left:12.95pt;margin-top:15.4pt;width:201.85pt;height:1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" adj="7565,5952,5400,8376" filled="f" strokecolor="black [3213]" strokeweight="2pt"/>
            </w:pict>
          </mc:Fallback>
        </mc:AlternateContent>
      </w:r>
    </w:p>
    <w:p w:rsidR="00972403" w:rsidRDefault="00972403" w:rsidP="00DB4266">
      <w:pPr>
        <w:spacing w:after="0" w:line="240" w:lineRule="auto"/>
        <w:ind w:right="599" w:firstLine="142"/>
        <w:rPr>
          <w:rFonts w:ascii="Times New Roman" w:hAnsi="Times New Roman" w:cs="Times New Roman"/>
          <w:b/>
          <w:sz w:val="36"/>
          <w:szCs w:val="36"/>
        </w:rPr>
      </w:pPr>
    </w:p>
    <w:p w:rsidR="00A5572E" w:rsidRDefault="00A5572E" w:rsidP="00DB4266">
      <w:pPr>
        <w:spacing w:after="0" w:line="240" w:lineRule="auto"/>
        <w:ind w:right="599" w:firstLine="142"/>
        <w:rPr>
          <w:rFonts w:ascii="Times New Roman" w:hAnsi="Times New Roman" w:cs="Times New Roman"/>
          <w:b/>
          <w:sz w:val="36"/>
          <w:szCs w:val="36"/>
        </w:rPr>
      </w:pPr>
    </w:p>
    <w:p w:rsidR="00A5572E" w:rsidRPr="00A5572E" w:rsidRDefault="00A5572E" w:rsidP="00DB4266">
      <w:pPr>
        <w:spacing w:after="0" w:line="240" w:lineRule="auto"/>
        <w:ind w:right="599" w:firstLine="142"/>
        <w:rPr>
          <w:rFonts w:ascii="Times New Roman" w:hAnsi="Times New Roman" w:cs="Times New Roman"/>
          <w:b/>
          <w:sz w:val="36"/>
          <w:szCs w:val="36"/>
        </w:rPr>
      </w:pPr>
    </w:p>
    <w:p w:rsidR="00972403" w:rsidRPr="00A5572E" w:rsidRDefault="00972403" w:rsidP="00A5572E">
      <w:pPr>
        <w:spacing w:after="0" w:line="240" w:lineRule="auto"/>
        <w:ind w:left="426" w:right="599" w:firstLine="283"/>
        <w:rPr>
          <w:rFonts w:ascii="Times New Roman" w:hAnsi="Times New Roman" w:cs="Times New Roman"/>
          <w:b/>
          <w:i/>
          <w:sz w:val="32"/>
          <w:szCs w:val="32"/>
        </w:rPr>
      </w:pPr>
      <w:r w:rsidRPr="00A5572E">
        <w:rPr>
          <w:rFonts w:ascii="Times New Roman" w:hAnsi="Times New Roman" w:cs="Times New Roman"/>
          <w:b/>
          <w:i/>
          <w:sz w:val="32"/>
          <w:szCs w:val="32"/>
        </w:rPr>
        <w:t>Игровые педагогические технологии – группа методов и приемов организации педагогического процесса в форме различных педагогических игр.</w:t>
      </w:r>
    </w:p>
    <w:p w:rsidR="00C65D19" w:rsidRPr="00A5572E" w:rsidRDefault="00C65D19" w:rsidP="00DB4266">
      <w:pPr>
        <w:spacing w:after="0" w:line="240" w:lineRule="auto"/>
        <w:ind w:right="599" w:firstLine="142"/>
        <w:rPr>
          <w:rFonts w:ascii="Times New Roman" w:hAnsi="Times New Roman" w:cs="Times New Roman"/>
          <w:b/>
          <w:sz w:val="36"/>
          <w:szCs w:val="36"/>
        </w:rPr>
      </w:pPr>
    </w:p>
    <w:p w:rsidR="00C65D19" w:rsidRDefault="00C65D19" w:rsidP="00DB4266">
      <w:pPr>
        <w:spacing w:after="0" w:line="240" w:lineRule="auto"/>
        <w:ind w:right="599" w:firstLine="142"/>
        <w:rPr>
          <w:rFonts w:ascii="Times New Roman" w:hAnsi="Times New Roman" w:cs="Times New Roman"/>
          <w:b/>
          <w:sz w:val="36"/>
          <w:szCs w:val="36"/>
        </w:rPr>
      </w:pPr>
    </w:p>
    <w:p w:rsidR="00C65D19" w:rsidRDefault="00C65D19" w:rsidP="003D18C5">
      <w:pPr>
        <w:spacing w:after="0" w:line="240" w:lineRule="auto"/>
        <w:ind w:right="599"/>
        <w:rPr>
          <w:rFonts w:ascii="Times New Roman" w:hAnsi="Times New Roman" w:cs="Times New Roman"/>
          <w:sz w:val="24"/>
          <w:szCs w:val="24"/>
        </w:rPr>
      </w:pPr>
    </w:p>
    <w:p w:rsidR="00C65D19" w:rsidRDefault="00C65D19" w:rsidP="003D18C5">
      <w:pPr>
        <w:spacing w:after="0" w:line="240" w:lineRule="auto"/>
        <w:ind w:right="599"/>
        <w:rPr>
          <w:rFonts w:ascii="Times New Roman" w:hAnsi="Times New Roman" w:cs="Times New Roman"/>
          <w:sz w:val="24"/>
          <w:szCs w:val="24"/>
        </w:rPr>
      </w:pPr>
    </w:p>
    <w:p w:rsidR="003D18C5" w:rsidRDefault="003D18C5" w:rsidP="003D18C5">
      <w:pPr>
        <w:spacing w:after="0" w:line="240" w:lineRule="auto"/>
        <w:ind w:right="599"/>
        <w:rPr>
          <w:rFonts w:ascii="Times New Roman" w:hAnsi="Times New Roman" w:cs="Times New Roman"/>
          <w:sz w:val="24"/>
          <w:szCs w:val="24"/>
        </w:rPr>
      </w:pPr>
    </w:p>
    <w:p w:rsidR="00C65D19" w:rsidRDefault="00C65D19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4"/>
          <w:szCs w:val="24"/>
        </w:rPr>
      </w:pPr>
    </w:p>
    <w:p w:rsidR="00C65D19" w:rsidRPr="00A4022E" w:rsidRDefault="00C65D19" w:rsidP="00DB4266">
      <w:pPr>
        <w:spacing w:after="0" w:line="240" w:lineRule="auto"/>
        <w:ind w:right="599" w:firstLine="142"/>
        <w:rPr>
          <w:rFonts w:ascii="Times New Roman" w:hAnsi="Times New Roman" w:cs="Times New Roman"/>
          <w:sz w:val="24"/>
          <w:szCs w:val="24"/>
        </w:rPr>
      </w:pPr>
    </w:p>
    <w:p w:rsidR="00636505" w:rsidRDefault="00636505" w:rsidP="00C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505" w:rsidSect="00C65D19">
          <w:pgSz w:w="16838" w:h="11906" w:orient="landscape"/>
          <w:pgMar w:top="993" w:right="567" w:bottom="850" w:left="1134" w:header="708" w:footer="708" w:gutter="0"/>
          <w:cols w:num="3" w:space="338"/>
          <w:docGrid w:linePitch="360"/>
        </w:sectPr>
      </w:pPr>
    </w:p>
    <w:p w:rsidR="008841C5" w:rsidRPr="003D18C5" w:rsidRDefault="008841C5" w:rsidP="003D18C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8841C5" w:rsidRPr="003D18C5" w:rsidSect="00636505">
      <w:type w:val="continuous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36"/>
    <w:multiLevelType w:val="hybridMultilevel"/>
    <w:tmpl w:val="DABC069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244C77"/>
    <w:multiLevelType w:val="hybridMultilevel"/>
    <w:tmpl w:val="67D6F10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5C484A"/>
    <w:multiLevelType w:val="hybridMultilevel"/>
    <w:tmpl w:val="1E3084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9D162FA"/>
    <w:multiLevelType w:val="hybridMultilevel"/>
    <w:tmpl w:val="C234B54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5F216CC"/>
    <w:multiLevelType w:val="hybridMultilevel"/>
    <w:tmpl w:val="AE161C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C1033F2"/>
    <w:multiLevelType w:val="hybridMultilevel"/>
    <w:tmpl w:val="1AB601F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750"/>
    <w:rsid w:val="001C1F69"/>
    <w:rsid w:val="003D18C5"/>
    <w:rsid w:val="00542750"/>
    <w:rsid w:val="00636505"/>
    <w:rsid w:val="006E1DB1"/>
    <w:rsid w:val="0076377C"/>
    <w:rsid w:val="008841C5"/>
    <w:rsid w:val="0096507A"/>
    <w:rsid w:val="00972403"/>
    <w:rsid w:val="00A4022E"/>
    <w:rsid w:val="00A5572E"/>
    <w:rsid w:val="00A91F9F"/>
    <w:rsid w:val="00B541A3"/>
    <w:rsid w:val="00BD6BCE"/>
    <w:rsid w:val="00C65D19"/>
    <w:rsid w:val="00D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339D"/>
  <w15:docId w15:val="{F8079FC8-6227-44F7-BCDF-425CDC3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2019-03-09T17:45:00Z</dcterms:created>
  <dcterms:modified xsi:type="dcterms:W3CDTF">2019-11-15T09:57:00Z</dcterms:modified>
</cp:coreProperties>
</file>